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f8795660abe193c089d444f20035a922f9e52a"/>
    <w:p>
      <w:pPr>
        <w:pStyle w:val="Heading1"/>
      </w:pPr>
      <w:r>
        <w:t xml:space="preserve">ПОЛИТИКА в отношении обработки персональных данных</w:t>
      </w:r>
    </w:p>
    <w:p>
      <w:pPr>
        <w:pStyle w:val="FirstParagraph"/>
      </w:pPr>
      <w:r>
        <w:t xml:space="preserve">Редакция от 1 ноября 2026 года.</w:t>
      </w:r>
    </w:p>
    <w:bookmarkStart w:id="20" w:name="общие-положения"/>
    <w:p>
      <w:pPr>
        <w:pStyle w:val="Heading2"/>
      </w:pPr>
      <w:r>
        <w:t xml:space="preserve">1. Общие положения</w:t>
      </w:r>
    </w:p>
    <w:p>
      <w:pPr>
        <w:pStyle w:val="FirstParagraph"/>
      </w:pPr>
      <w:r>
        <w:t xml:space="preserve">1.1. Политика описывает, как индивидуальный предприниматель Меметов Эдуард Ильясович (ИНН 165714008823, ОГРНИП 321169000151134), далее «Оператор», работающий под названием «Центр личной и семейной психологии», собирает, использует и защищает персональные данные.</w:t>
      </w:r>
    </w:p>
    <w:p>
      <w:pPr>
        <w:pStyle w:val="BodyText"/>
      </w:pPr>
      <w:r>
        <w:t xml:space="preserve">1.2. Политика составлена по Федеральному закону от 27.07.2006 № 152-ФЗ «О персональных данных» и применяется к данным, полученным через сайт centerpsy.pro, по телефону, в мессенджерах, на площадках объявлений и в центре лично.</w:t>
      </w:r>
    </w:p>
    <w:p>
      <w:pPr>
        <w:pStyle w:val="BodyText"/>
      </w:pPr>
      <w:r>
        <w:t xml:space="preserve">1.3. Политика опубликована на сайте и доступна любому человеку.</w:t>
      </w:r>
    </w:p>
    <w:bookmarkEnd w:id="20"/>
    <w:bookmarkStart w:id="21" w:name="какие-данные-мы-обрабатываем-и-зачем"/>
    <w:p>
      <w:pPr>
        <w:pStyle w:val="Heading2"/>
      </w:pPr>
      <w:r>
        <w:t xml:space="preserve">2. Какие данные мы обрабатываем и зачем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Цель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Основание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 хранения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Ответ на заявку, подбор специалиста, запись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Имя, телефон, имя в мессенджере, краткое описание запроса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Согласие субъекта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года с последнего обращения или до отзыва согласия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Заключение и исполнение договора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ФИО, телефон, эл. почта, даты сессий, данные об оплатах; для детей — ФИО и возраст ребёнка, ФИО и контакты родителя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Договор (п. 5 ч. 1 ст. 6 152-ФЗ)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 действия договора + 5 лет (налоговый и бухгалтерский учёт)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Оказание психологических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Сведения о состоянии и запросе, которые клиент сообщает сам (могут относиться к сведениям о здоровье)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Письменное согласие (ст. 10 152-ФЗ)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 окончания работы + 3 года или до отзыва согласия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Информационные рассылки (дайджест, напоминания)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Эл. почта, телефон, имя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Отдельное согласие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 отписки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Аналитика сайта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Cookie, IP-адрес, данные браузера и устройства, действия на сайте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Согласие через плашку cookie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Сроки сервиса Яндекс Метрика</w:t>
            </w:r>
          </w:p>
        </w:tc>
      </w:tr>
    </w:tbl>
    <w:p>
      <w:pPr>
        <w:pStyle w:val="BodyText"/>
      </w:pPr>
      <w:r>
        <w:t xml:space="preserve">Мы не просим сведения о здоровье в формах на сайте. Для записи достаточно имени и контакта.</w:t>
      </w:r>
    </w:p>
    <w:bookmarkEnd w:id="21"/>
    <w:bookmarkStart w:id="22" w:name="данные-детей"/>
    <w:p>
      <w:pPr>
        <w:pStyle w:val="Heading2"/>
      </w:pPr>
      <w:r>
        <w:t xml:space="preserve">3. Данные детей</w:t>
      </w:r>
    </w:p>
    <w:p>
      <w:pPr>
        <w:pStyle w:val="FirstParagraph"/>
      </w:pPr>
      <w:r>
        <w:t xml:space="preserve">Данные несовершеннолетних обрабатываются только с согласия родителя или законного представителя, который заключает договор.</w:t>
      </w:r>
    </w:p>
    <w:bookmarkEnd w:id="22"/>
    <w:bookmarkStart w:id="23" w:name="как-мы-обрабатываем-данные"/>
    <w:p>
      <w:pPr>
        <w:pStyle w:val="Heading2"/>
      </w:pPr>
      <w:r>
        <w:t xml:space="preserve">4. Как мы обрабатываем данные</w:t>
      </w:r>
    </w:p>
    <w:p>
      <w:pPr>
        <w:pStyle w:val="FirstParagraph"/>
      </w:pPr>
      <w:r>
        <w:t xml:space="preserve">4.1. Действия: сбор, запись, систематизация, хранение, уточнение, использование, удаление, уничтожение — с использованием средств автоматизации и без них.</w:t>
      </w:r>
    </w:p>
    <w:p>
      <w:pPr>
        <w:pStyle w:val="BodyText"/>
      </w:pPr>
      <w:r>
        <w:t xml:space="preserve">4.2. Данные граждан РФ записываются и хранятся в базах данных на территории России. Хостинг сайта: REG.RU.</w:t>
      </w:r>
    </w:p>
    <w:p>
      <w:pPr>
        <w:pStyle w:val="BodyText"/>
      </w:pPr>
      <w:r>
        <w:t xml:space="preserve">4.3. Доступ к данным есть только у администратора и специалиста, работающего с клиентом, в нужном им объёме. Все сотрудники и специалисты обязаны соблюдать конфиденциальность.</w:t>
      </w:r>
    </w:p>
    <w:p>
      <w:pPr>
        <w:pStyle w:val="BodyText"/>
      </w:pPr>
      <w:r>
        <w:t xml:space="preserve">4.4. Меры защиты: пароли и разграничение доступа, защищённое соединение (HTTPS), хранение бумажных договоров в закрывающемся шкафу.</w:t>
      </w:r>
    </w:p>
    <w:p>
      <w:pPr>
        <w:pStyle w:val="BodyText"/>
      </w:pPr>
      <w:r>
        <w:t xml:space="preserve">4.5. По истечении срока хранения или при отзыве согласия данные уничтожаются в течение 30 дней, кроме данных, которые Оператор обязан хранить по закону.</w:t>
      </w:r>
    </w:p>
    <w:bookmarkEnd w:id="23"/>
    <w:bookmarkStart w:id="24" w:name="передача-третьим-лицам"/>
    <w:p>
      <w:pPr>
        <w:pStyle w:val="Heading2"/>
      </w:pPr>
      <w:r>
        <w:t xml:space="preserve">5. Передача третьим лицам</w:t>
      </w:r>
    </w:p>
    <w:p>
      <w:pPr>
        <w:pStyle w:val="FirstParagraph"/>
      </w:pPr>
      <w:r>
        <w:t xml:space="preserve">5.1. Мы не продаём и не передаём данные для рекламы.</w:t>
      </w:r>
    </w:p>
    <w:p>
      <w:pPr>
        <w:pStyle w:val="BodyText"/>
      </w:pPr>
      <w:r>
        <w:t xml:space="preserve">5.2. Данные могут обрабатываться сервисами, которые обеспечивают работу центра: хостинг сайта REG.RU, Яндекс Метрика (ООО «Яндекс»), онлайн-касса и банк (ПАО Сбербанк, ОФД) — в объёме, нужном для их работы.</w:t>
      </w:r>
    </w:p>
    <w:p>
      <w:pPr>
        <w:pStyle w:val="BodyText"/>
      </w:pPr>
      <w:r>
        <w:t xml:space="preserve">5.3. Если клиент сам выбирает связь через Telegram или WhatsApp, переписка проходит через серверы этих сервисов по их правилам. Для связи всегда доступен телефон и форма на сайте.</w:t>
      </w:r>
    </w:p>
    <w:p>
      <w:pPr>
        <w:pStyle w:val="BodyText"/>
      </w:pPr>
      <w:r>
        <w:t xml:space="preserve">5.4. Данные передаются государственным органам только по запросу, предусмотренному законом.</w:t>
      </w:r>
    </w:p>
    <w:bookmarkEnd w:id="24"/>
    <w:bookmarkStart w:id="25" w:name="cookie-и-яндекс-метрика"/>
    <w:p>
      <w:pPr>
        <w:pStyle w:val="Heading2"/>
      </w:pPr>
      <w:r>
        <w:t xml:space="preserve">6. Cookie и Яндекс Метрика</w:t>
      </w:r>
    </w:p>
    <w:p>
      <w:pPr>
        <w:pStyle w:val="FirstParagraph"/>
      </w:pPr>
      <w:r>
        <w:t xml:space="preserve">Сайт использует cookie и сервис Яндекс Метрика, чтобы понимать, как посетители пользуются сайтом, и делать его удобнее. Метрика получает обезличенные данные о посещениях. Отключить cookie можно в настройках браузера; сайт при этом продолжит работать.</w:t>
      </w:r>
    </w:p>
    <w:bookmarkEnd w:id="25"/>
    <w:bookmarkStart w:id="26" w:name="права-субъекта-персональных-данных"/>
    <w:p>
      <w:pPr>
        <w:pStyle w:val="Heading2"/>
      </w:pPr>
      <w:r>
        <w:t xml:space="preserve">7. Права субъекта персональных данных</w:t>
      </w:r>
    </w:p>
    <w:p>
      <w:pPr>
        <w:pStyle w:val="FirstParagraph"/>
      </w:pPr>
      <w:r>
        <w:t xml:space="preserve">Каждый, чьи данные мы обрабатываем, вправе:</w:t>
      </w:r>
    </w:p>
    <w:p>
      <w:pPr>
        <w:numPr>
          <w:ilvl w:val="0"/>
          <w:numId w:val="1001"/>
        </w:numPr>
        <w:pStyle w:val="Compact"/>
      </w:pPr>
      <w:r>
        <w:t xml:space="preserve">узнать, какие данные о нём хранятся и зачем;</w:t>
      </w:r>
    </w:p>
    <w:p>
      <w:pPr>
        <w:numPr>
          <w:ilvl w:val="0"/>
          <w:numId w:val="1001"/>
        </w:numPr>
        <w:pStyle w:val="Compact"/>
      </w:pPr>
      <w:r>
        <w:t xml:space="preserve">потребовать исправить, заблокировать или удалить данные;</w:t>
      </w:r>
    </w:p>
    <w:p>
      <w:pPr>
        <w:numPr>
          <w:ilvl w:val="0"/>
          <w:numId w:val="1001"/>
        </w:numPr>
        <w:pStyle w:val="Compact"/>
      </w:pPr>
      <w:r>
        <w:t xml:space="preserve">отозвать согласие в любой момент;</w:t>
      </w:r>
    </w:p>
    <w:p>
      <w:pPr>
        <w:numPr>
          <w:ilvl w:val="0"/>
          <w:numId w:val="1001"/>
        </w:numPr>
        <w:pStyle w:val="Compact"/>
      </w:pPr>
      <w:r>
        <w:t xml:space="preserve">обжаловать действия Оператора в Роскомнадзоре или в суде.</w:t>
      </w:r>
    </w:p>
    <w:p>
      <w:pPr>
        <w:pStyle w:val="FirstParagraph"/>
      </w:pPr>
      <w:r>
        <w:t xml:space="preserve">Запрос или отзыв согласия направляется на mindfulspace@list.ru или письмом по адресу центра. Ответ — в течение 10 рабочих дней.</w:t>
      </w:r>
    </w:p>
    <w:bookmarkEnd w:id="26"/>
    <w:bookmarkStart w:id="27" w:name="контакты-оператора"/>
    <w:p>
      <w:pPr>
        <w:pStyle w:val="Heading2"/>
      </w:pPr>
      <w:r>
        <w:t xml:space="preserve">8. Контакты Оператора</w:t>
      </w:r>
    </w:p>
    <w:p>
      <w:pPr>
        <w:pStyle w:val="FirstParagraph"/>
      </w:pPr>
      <w:r>
        <w:t xml:space="preserve">Индивидуальный предприниматель Меметов Эдуард Ильясович</w:t>
      </w:r>
    </w:p>
    <w:p>
      <w:pPr>
        <w:pStyle w:val="BodyText"/>
      </w:pPr>
      <w:r>
        <w:t xml:space="preserve">ИНН 165714008823, ОГРНИП 321169000151134</w:t>
      </w:r>
    </w:p>
    <w:p>
      <w:pPr>
        <w:pStyle w:val="BodyText"/>
      </w:pPr>
      <w:r>
        <w:t xml:space="preserve">Адрес центра: г. Казань, проспект Ямашева, 61Б, 2 этаж</w:t>
      </w:r>
    </w:p>
    <w:p>
      <w:pPr>
        <w:pStyle w:val="BodyText"/>
      </w:pPr>
      <w:r>
        <w:t xml:space="preserve">Эл. почта: mindfulspace@list.ru, телефон: +7 (995) 007-14-00</w:t>
      </w:r>
    </w:p>
    <w:bookmarkEnd w:id="27"/>
    <w:bookmarkStart w:id="28" w:name="изменение-политики"/>
    <w:p>
      <w:pPr>
        <w:pStyle w:val="Heading2"/>
      </w:pPr>
      <w:r>
        <w:t xml:space="preserve">9. Изменение политики</w:t>
      </w:r>
    </w:p>
    <w:p>
      <w:pPr>
        <w:pStyle w:val="FirstParagraph"/>
      </w:pPr>
      <w:r>
        <w:t xml:space="preserve">Оператор может обновлять политику. Актуальная редакция всегда на странице centerpsy.pro/privacy.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2026-11-01T08:58:38Z</dcterms:created>
  <dcterms:modified xsi:type="dcterms:W3CDTF">2026-11-01T08:58:38Z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